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2C4AEDA" w14:textId="77777777" w:rsidR="00735E19" w:rsidRDefault="00735E19" w:rsidP="00735E19">
      <w:pPr>
        <w:jc w:val="center"/>
        <w:rPr>
          <w:sz w:val="24"/>
        </w:rPr>
      </w:pPr>
    </w:p>
    <w:p w14:paraId="6E74B6FC" w14:textId="77777777" w:rsidR="00735E19" w:rsidRDefault="00735E19" w:rsidP="00735E19">
      <w:pPr>
        <w:jc w:val="center"/>
        <w:rPr>
          <w:sz w:val="24"/>
        </w:rPr>
      </w:pPr>
    </w:p>
    <w:p w14:paraId="0E9CE0EE" w14:textId="77777777" w:rsidR="00735E19" w:rsidRDefault="00735E19" w:rsidP="00735E19">
      <w:pPr>
        <w:jc w:val="center"/>
        <w:rPr>
          <w:sz w:val="24"/>
        </w:rPr>
      </w:pPr>
    </w:p>
    <w:p w14:paraId="336DB5D8" w14:textId="77777777" w:rsidR="00735E19" w:rsidRDefault="00735E19" w:rsidP="00735E19">
      <w:pPr>
        <w:jc w:val="center"/>
        <w:rPr>
          <w:sz w:val="24"/>
        </w:rPr>
      </w:pPr>
    </w:p>
    <w:p w14:paraId="12E5FFD4" w14:textId="77777777" w:rsidR="00735E19" w:rsidRDefault="00735E19" w:rsidP="00735E19">
      <w:pPr>
        <w:jc w:val="center"/>
        <w:rPr>
          <w:sz w:val="24"/>
        </w:rPr>
      </w:pPr>
    </w:p>
    <w:p w14:paraId="1C94321F" w14:textId="77777777" w:rsidR="00735E19" w:rsidRDefault="00735E19" w:rsidP="00735E19">
      <w:pPr>
        <w:jc w:val="center"/>
        <w:rPr>
          <w:sz w:val="24"/>
        </w:rPr>
      </w:pPr>
    </w:p>
    <w:p w14:paraId="7C539B63" w14:textId="77777777" w:rsidR="00735E19" w:rsidRDefault="00735E19" w:rsidP="00735E19">
      <w:pPr>
        <w:jc w:val="center"/>
        <w:rPr>
          <w:sz w:val="24"/>
        </w:rPr>
      </w:pPr>
    </w:p>
    <w:p w14:paraId="2E7D13C9" w14:textId="77777777" w:rsidR="00735E19" w:rsidRPr="00735E19" w:rsidRDefault="00BA37F5" w:rsidP="00735E19">
      <w:pPr>
        <w:jc w:val="center"/>
        <w:rPr>
          <w:sz w:val="24"/>
        </w:rPr>
      </w:pPr>
      <w:r w:rsidRPr="00735E19">
        <w:rPr>
          <w:sz w:val="24"/>
        </w:rPr>
        <w:t>Cultural Enquiry of Values and Norms</w:t>
      </w:r>
    </w:p>
    <w:p w14:paraId="0F6CD260" w14:textId="77777777" w:rsidR="00735E19" w:rsidRPr="00735E19" w:rsidRDefault="00BA37F5" w:rsidP="00735E19">
      <w:pPr>
        <w:jc w:val="center"/>
        <w:rPr>
          <w:sz w:val="24"/>
        </w:rPr>
      </w:pPr>
      <w:r w:rsidRPr="00735E19">
        <w:rPr>
          <w:sz w:val="24"/>
        </w:rPr>
        <w:t>Student Name</w:t>
      </w:r>
    </w:p>
    <w:p w14:paraId="5CCF63DF" w14:textId="77777777" w:rsidR="00735E19" w:rsidRPr="00735E19" w:rsidRDefault="00BA37F5" w:rsidP="00735E19">
      <w:pPr>
        <w:jc w:val="center"/>
        <w:rPr>
          <w:sz w:val="24"/>
        </w:rPr>
      </w:pPr>
      <w:r w:rsidRPr="00735E19">
        <w:rPr>
          <w:sz w:val="24"/>
        </w:rPr>
        <w:t>Institution Affiliations</w:t>
      </w:r>
    </w:p>
    <w:p w14:paraId="1B37484B" w14:textId="77777777" w:rsidR="00735E19" w:rsidRPr="00735E19" w:rsidRDefault="00BA37F5" w:rsidP="00735E19">
      <w:pPr>
        <w:jc w:val="center"/>
        <w:rPr>
          <w:sz w:val="24"/>
        </w:rPr>
      </w:pPr>
      <w:r w:rsidRPr="00735E19">
        <w:rPr>
          <w:sz w:val="24"/>
        </w:rPr>
        <w:t>Date</w:t>
      </w:r>
    </w:p>
    <w:p w14:paraId="32DD1666" w14:textId="77777777" w:rsidR="00735E19" w:rsidRPr="00735E19" w:rsidRDefault="00BA37F5">
      <w:pPr>
        <w:rPr>
          <w:sz w:val="24"/>
        </w:rPr>
      </w:pPr>
      <w:r w:rsidRPr="00735E19">
        <w:rPr>
          <w:sz w:val="24"/>
        </w:rPr>
        <w:br w:type="page"/>
      </w:r>
    </w:p>
    <w:p w14:paraId="53D205BD" w14:textId="11A68732" w:rsidR="009E58A4" w:rsidRPr="009E58A4" w:rsidRDefault="009E58A4" w:rsidP="009E58A4">
      <w:pPr>
        <w:spacing w:line="480" w:lineRule="auto"/>
        <w:rPr>
          <w:b/>
          <w:bCs/>
          <w:sz w:val="24"/>
        </w:rPr>
      </w:pPr>
      <w:r>
        <w:rPr>
          <w:b/>
          <w:bCs/>
          <w:sz w:val="24"/>
        </w:rPr>
        <w:lastRenderedPageBreak/>
        <w:t>Introduction</w:t>
      </w:r>
    </w:p>
    <w:p w14:paraId="2FFA367E" w14:textId="017A81CB" w:rsidR="009E58A4" w:rsidRDefault="00BA37F5" w:rsidP="007834CF">
      <w:pPr>
        <w:spacing w:line="480" w:lineRule="auto"/>
        <w:ind w:firstLine="720"/>
        <w:rPr>
          <w:sz w:val="24"/>
        </w:rPr>
      </w:pPr>
      <w:r w:rsidRPr="00735E19">
        <w:rPr>
          <w:sz w:val="24"/>
        </w:rPr>
        <w:t xml:space="preserve">Culture refers to social deeds, customs, and </w:t>
      </w:r>
      <w:r w:rsidR="00D97D4B" w:rsidRPr="00735E19">
        <w:rPr>
          <w:sz w:val="24"/>
        </w:rPr>
        <w:t>notions</w:t>
      </w:r>
      <w:r w:rsidRPr="00735E19">
        <w:rPr>
          <w:sz w:val="24"/>
        </w:rPr>
        <w:t xml:space="preserve"> of a particular group of people or society</w:t>
      </w:r>
      <w:r w:rsidR="00D97D4B" w:rsidRPr="00735E19">
        <w:rPr>
          <w:sz w:val="24"/>
        </w:rPr>
        <w:t xml:space="preserve"> about actions and ideas. Culture plays a big role in healthcare provision. Different groups of people have different views of illnesses, </w:t>
      </w:r>
      <w:r w:rsidR="007E781C" w:rsidRPr="00735E19">
        <w:rPr>
          <w:sz w:val="24"/>
        </w:rPr>
        <w:t>origins</w:t>
      </w:r>
      <w:r w:rsidR="00D97D4B" w:rsidRPr="00735E19">
        <w:rPr>
          <w:sz w:val="24"/>
        </w:rPr>
        <w:t xml:space="preserve"> of diseases, methods of treatment and medication, place of </w:t>
      </w:r>
      <w:r w:rsidR="007E781C" w:rsidRPr="00735E19">
        <w:rPr>
          <w:sz w:val="24"/>
        </w:rPr>
        <w:t>looking for</w:t>
      </w:r>
      <w:r w:rsidR="00D97D4B" w:rsidRPr="00735E19">
        <w:rPr>
          <w:sz w:val="24"/>
        </w:rPr>
        <w:t xml:space="preserve"> help, </w:t>
      </w:r>
      <w:r w:rsidR="007E781C" w:rsidRPr="00735E19">
        <w:rPr>
          <w:sz w:val="24"/>
        </w:rPr>
        <w:t xml:space="preserve">and </w:t>
      </w:r>
      <w:r w:rsidR="00D97D4B" w:rsidRPr="00735E19">
        <w:rPr>
          <w:sz w:val="24"/>
        </w:rPr>
        <w:t xml:space="preserve">causes of death. Medical practitioners find it difficult to follow healthcare ethics and putting into consideration the </w:t>
      </w:r>
      <w:r w:rsidR="007E781C" w:rsidRPr="00735E19">
        <w:rPr>
          <w:sz w:val="24"/>
        </w:rPr>
        <w:t>patient’s</w:t>
      </w:r>
      <w:r w:rsidR="00D97D4B" w:rsidRPr="00735E19">
        <w:rPr>
          <w:sz w:val="24"/>
        </w:rPr>
        <w:t xml:space="preserve"> cultural beliefs when administering treatments. </w:t>
      </w:r>
      <w:r w:rsidR="005C384A" w:rsidRPr="00735E19">
        <w:rPr>
          <w:sz w:val="24"/>
        </w:rPr>
        <w:t>It is important that an understanding be there between the modern healthcare system and the traditional cultural beliefs about health.</w:t>
      </w:r>
    </w:p>
    <w:p w14:paraId="66B126E3" w14:textId="1A1EA38A" w:rsidR="00F159D3" w:rsidRPr="00735E19" w:rsidRDefault="009E58A4" w:rsidP="009E58A4">
      <w:pPr>
        <w:spacing w:line="480" w:lineRule="auto"/>
        <w:rPr>
          <w:sz w:val="24"/>
        </w:rPr>
      </w:pPr>
      <w:r>
        <w:rPr>
          <w:b/>
          <w:bCs/>
          <w:sz w:val="24"/>
        </w:rPr>
        <w:t>Do you agree with the writer’s premise that treating patients with respect is not enough, but that it is necessary to learn about specific customs of other cultures in order to provide quality health care? Explain your reasoning and provide examples.</w:t>
      </w:r>
      <w:r w:rsidR="005C384A" w:rsidRPr="00735E19">
        <w:rPr>
          <w:sz w:val="24"/>
        </w:rPr>
        <w:t xml:space="preserve"> </w:t>
      </w:r>
    </w:p>
    <w:p w14:paraId="6A000F65" w14:textId="77777777" w:rsidR="009E58A4" w:rsidRDefault="00BA37F5" w:rsidP="009E58A4">
      <w:pPr>
        <w:spacing w:line="480" w:lineRule="auto"/>
        <w:ind w:firstLine="720"/>
        <w:rPr>
          <w:sz w:val="24"/>
        </w:rPr>
      </w:pPr>
      <w:r w:rsidRPr="00735E19">
        <w:rPr>
          <w:sz w:val="24"/>
        </w:rPr>
        <w:t xml:space="preserve">The idea of putting consideration of the patient’s cultural values, beliefs, and norms when conducting treatments on them is of at most preference. </w:t>
      </w:r>
      <w:r w:rsidR="00FA3BDE" w:rsidRPr="00735E19">
        <w:rPr>
          <w:sz w:val="24"/>
        </w:rPr>
        <w:t>The provision of quality healthcare service requires the practitioner to understand the difference if not all cultural beliefs of different people and their effect on a patient's health. Cultural biases may lead to different health-related preferences and perceptions. According to (Galantis, 2000), it is not always a case of treating a patient but also</w:t>
      </w:r>
      <w:r w:rsidR="00D861FE" w:rsidRPr="00735E19">
        <w:rPr>
          <w:sz w:val="24"/>
        </w:rPr>
        <w:t xml:space="preserve"> having knowledge about their customs and traditions. For instance, </w:t>
      </w:r>
      <w:r w:rsidR="007E183B" w:rsidRPr="00735E19">
        <w:rPr>
          <w:sz w:val="24"/>
        </w:rPr>
        <w:t xml:space="preserve">in </w:t>
      </w:r>
      <w:r w:rsidR="00D861FE" w:rsidRPr="00735E19">
        <w:rPr>
          <w:sz w:val="24"/>
        </w:rPr>
        <w:t xml:space="preserve">Muslim </w:t>
      </w:r>
      <w:r w:rsidR="007E183B" w:rsidRPr="00735E19">
        <w:rPr>
          <w:sz w:val="24"/>
        </w:rPr>
        <w:t xml:space="preserve">society, </w:t>
      </w:r>
      <w:r w:rsidR="00D861FE" w:rsidRPr="00735E19">
        <w:rPr>
          <w:sz w:val="24"/>
        </w:rPr>
        <w:t xml:space="preserve">women do not interact with men </w:t>
      </w:r>
      <w:r w:rsidR="007E183B" w:rsidRPr="00735E19">
        <w:rPr>
          <w:sz w:val="24"/>
        </w:rPr>
        <w:t>frequently</w:t>
      </w:r>
      <w:r w:rsidR="00D861FE" w:rsidRPr="00735E19">
        <w:rPr>
          <w:sz w:val="24"/>
        </w:rPr>
        <w:t xml:space="preserve"> unless they are </w:t>
      </w:r>
      <w:r w:rsidR="007E183B" w:rsidRPr="00735E19">
        <w:rPr>
          <w:sz w:val="24"/>
        </w:rPr>
        <w:t>couples;</w:t>
      </w:r>
      <w:r w:rsidR="00D861FE" w:rsidRPr="00735E19">
        <w:rPr>
          <w:sz w:val="24"/>
        </w:rPr>
        <w:t xml:space="preserve"> this is not the case in America. Therefore, a female patient may have problems treated by a male doct</w:t>
      </w:r>
      <w:r w:rsidR="007E183B" w:rsidRPr="00735E19">
        <w:rPr>
          <w:sz w:val="24"/>
        </w:rPr>
        <w:t>or, as she may be trying to</w:t>
      </w:r>
      <w:r w:rsidR="00D861FE" w:rsidRPr="00735E19">
        <w:rPr>
          <w:sz w:val="24"/>
        </w:rPr>
        <w:t xml:space="preserve"> avoid sexual impropriety.</w:t>
      </w:r>
    </w:p>
    <w:p w14:paraId="352DB885" w14:textId="62A87589" w:rsidR="007058D3" w:rsidRPr="00735E19" w:rsidRDefault="009E58A4" w:rsidP="009E58A4">
      <w:pPr>
        <w:spacing w:line="480" w:lineRule="auto"/>
        <w:rPr>
          <w:sz w:val="24"/>
        </w:rPr>
      </w:pPr>
      <w:r>
        <w:rPr>
          <w:b/>
          <w:bCs/>
          <w:sz w:val="24"/>
        </w:rPr>
        <w:t>Do you think there is a danger in stereotyping when discussing cultural norms? Explain and provide examples.</w:t>
      </w:r>
      <w:r w:rsidR="007E183B" w:rsidRPr="00735E19">
        <w:rPr>
          <w:sz w:val="24"/>
        </w:rPr>
        <w:t xml:space="preserve"> </w:t>
      </w:r>
    </w:p>
    <w:p w14:paraId="360C88EE" w14:textId="73B1FB1B" w:rsidR="007E183B" w:rsidRDefault="00BA37F5" w:rsidP="007834CF">
      <w:pPr>
        <w:spacing w:line="480" w:lineRule="auto"/>
        <w:ind w:firstLine="720"/>
        <w:rPr>
          <w:sz w:val="24"/>
        </w:rPr>
      </w:pPr>
      <w:r w:rsidRPr="00735E19">
        <w:rPr>
          <w:sz w:val="24"/>
        </w:rPr>
        <w:lastRenderedPageBreak/>
        <w:t xml:space="preserve">Stereotype refers to </w:t>
      </w:r>
      <w:r w:rsidR="00EC3481" w:rsidRPr="00735E19">
        <w:rPr>
          <w:sz w:val="24"/>
        </w:rPr>
        <w:t xml:space="preserve">an oversimplified picture or idea of a particular type of individual or object. </w:t>
      </w:r>
      <w:r w:rsidRPr="00735E19">
        <w:rPr>
          <w:sz w:val="24"/>
        </w:rPr>
        <w:t xml:space="preserve">Cultural stereotype means a conviction about a group, its social prospects, </w:t>
      </w:r>
      <w:r w:rsidR="00EC3481" w:rsidRPr="00735E19">
        <w:rPr>
          <w:sz w:val="24"/>
        </w:rPr>
        <w:t xml:space="preserve">and how it functions. In healthcare practice, stereotyping plays a dangerously negative role. </w:t>
      </w:r>
      <w:r w:rsidR="00E02C91" w:rsidRPr="00735E19">
        <w:rPr>
          <w:sz w:val="24"/>
        </w:rPr>
        <w:t xml:space="preserve">Medical practitioners need to consider all cultural norms when dealing with patients and avoid stereotypes. </w:t>
      </w:r>
      <w:r w:rsidR="00EC3481" w:rsidRPr="00735E19">
        <w:rPr>
          <w:sz w:val="24"/>
        </w:rPr>
        <w:t>According to (</w:t>
      </w:r>
      <w:r w:rsidR="005C201E" w:rsidRPr="00735E19">
        <w:rPr>
          <w:sz w:val="24"/>
        </w:rPr>
        <w:t>Fingerhut</w:t>
      </w:r>
      <w:r w:rsidR="00EC3481" w:rsidRPr="00735E19">
        <w:rPr>
          <w:sz w:val="24"/>
        </w:rPr>
        <w:t xml:space="preserve"> et al, 2017), there exists a vast difference in groups of people such as heterosexuals, lesbians, and gays, and HIV/AIDS infected who require healthcare without discrimination. (Galantis, 2000) describes an incident where an Irish woman</w:t>
      </w:r>
      <w:r w:rsidR="00E02C91" w:rsidRPr="00735E19">
        <w:rPr>
          <w:sz w:val="24"/>
        </w:rPr>
        <w:t xml:space="preserve"> died of late surgery because a physician did not notice her pains. The physician stereotyped the patient and was operating on an assumption that women always complain when in pain, converse to what the Irish woman did.</w:t>
      </w:r>
    </w:p>
    <w:p w14:paraId="0DFB420F" w14:textId="4B3E804F" w:rsidR="009E58A4" w:rsidRPr="009E58A4" w:rsidRDefault="009E58A4" w:rsidP="009E58A4">
      <w:pPr>
        <w:spacing w:line="480" w:lineRule="auto"/>
        <w:rPr>
          <w:b/>
          <w:bCs/>
          <w:sz w:val="24"/>
        </w:rPr>
      </w:pPr>
      <w:r>
        <w:rPr>
          <w:b/>
          <w:bCs/>
          <w:sz w:val="24"/>
        </w:rPr>
        <w:t>Which cultures and customs are you most familiar with?</w:t>
      </w:r>
    </w:p>
    <w:p w14:paraId="19EDD84C" w14:textId="37CD4153" w:rsidR="00390566" w:rsidRDefault="00BA37F5" w:rsidP="007834CF">
      <w:pPr>
        <w:spacing w:line="480" w:lineRule="auto"/>
        <w:ind w:firstLine="720"/>
        <w:rPr>
          <w:sz w:val="24"/>
        </w:rPr>
      </w:pPr>
      <w:r w:rsidRPr="00735E19">
        <w:rPr>
          <w:sz w:val="24"/>
        </w:rPr>
        <w:t>There are many cultures</w:t>
      </w:r>
      <w:r w:rsidR="00022ED7" w:rsidRPr="00735E19">
        <w:rPr>
          <w:sz w:val="24"/>
        </w:rPr>
        <w:t xml:space="preserve"> and customs</w:t>
      </w:r>
      <w:r w:rsidRPr="00735E19">
        <w:rPr>
          <w:sz w:val="24"/>
        </w:rPr>
        <w:t xml:space="preserve"> in the United States including those of the Native Americans, Latin Americans, African Americans, and Asians living in America. </w:t>
      </w:r>
      <w:r w:rsidR="00B47BE4" w:rsidRPr="00735E19">
        <w:rPr>
          <w:sz w:val="24"/>
        </w:rPr>
        <w:t>These cultures have</w:t>
      </w:r>
      <w:r w:rsidRPr="00735E19">
        <w:rPr>
          <w:sz w:val="24"/>
        </w:rPr>
        <w:t xml:space="preserve"> their own ideas and beliefs on healthcare provision. </w:t>
      </w:r>
      <w:r w:rsidR="00B47BE4" w:rsidRPr="00735E19">
        <w:rPr>
          <w:sz w:val="24"/>
        </w:rPr>
        <w:t>For instance, a study done by (</w:t>
      </w:r>
      <w:proofErr w:type="spellStart"/>
      <w:r w:rsidR="00B47BE4" w:rsidRPr="00735E19">
        <w:rPr>
          <w:sz w:val="24"/>
        </w:rPr>
        <w:t>Hjelmn</w:t>
      </w:r>
      <w:proofErr w:type="spellEnd"/>
      <w:r w:rsidR="00B47BE4" w:rsidRPr="00735E19">
        <w:rPr>
          <w:sz w:val="24"/>
        </w:rPr>
        <w:t xml:space="preserve"> et al, 2013), indicates that Latin Americans believe that illnesses are caused by supernatural and social factors, and they practice traditional herbal medications. Similarly, a study done by (</w:t>
      </w:r>
      <w:r w:rsidR="00BD6B61" w:rsidRPr="00735E19">
        <w:rPr>
          <w:sz w:val="24"/>
        </w:rPr>
        <w:t>Blocker</w:t>
      </w:r>
      <w:r w:rsidR="00B47BE4" w:rsidRPr="00735E19">
        <w:rPr>
          <w:sz w:val="24"/>
        </w:rPr>
        <w:t xml:space="preserve"> et al, 2006) shows that African Americans have </w:t>
      </w:r>
      <w:r w:rsidR="00BD6B61" w:rsidRPr="00735E19">
        <w:rPr>
          <w:sz w:val="24"/>
        </w:rPr>
        <w:t>continued mistrust</w:t>
      </w:r>
      <w:r>
        <w:rPr>
          <w:sz w:val="24"/>
        </w:rPr>
        <w:t>ing</w:t>
      </w:r>
      <w:r w:rsidR="00BD6B61" w:rsidRPr="00735E19">
        <w:rPr>
          <w:sz w:val="24"/>
        </w:rPr>
        <w:t xml:space="preserve"> the medical healthcare system and most of them delay seeking healthcare until they have no otherwise. </w:t>
      </w:r>
      <w:r>
        <w:rPr>
          <w:sz w:val="24"/>
        </w:rPr>
        <w:t>This are the two common customs in American since the colonial times and they have many cultural beliefs about the modern healthcare systems and practices.</w:t>
      </w:r>
    </w:p>
    <w:p w14:paraId="584FD2D6" w14:textId="012B9EDF" w:rsidR="009E58A4" w:rsidRPr="009E58A4" w:rsidRDefault="009E58A4" w:rsidP="009E58A4">
      <w:pPr>
        <w:spacing w:line="480" w:lineRule="auto"/>
        <w:rPr>
          <w:b/>
          <w:bCs/>
          <w:sz w:val="24"/>
        </w:rPr>
      </w:pPr>
      <w:r>
        <w:rPr>
          <w:b/>
          <w:bCs/>
          <w:sz w:val="24"/>
        </w:rPr>
        <w:t xml:space="preserve">Does culture play a significant role in the healthcare issue that you are researching? Explain. </w:t>
      </w:r>
    </w:p>
    <w:p w14:paraId="5FC85C08" w14:textId="77777777" w:rsidR="009E58A4" w:rsidRDefault="00BA37F5" w:rsidP="007834CF">
      <w:pPr>
        <w:spacing w:line="480" w:lineRule="auto"/>
        <w:ind w:firstLine="720"/>
        <w:rPr>
          <w:sz w:val="24"/>
        </w:rPr>
      </w:pPr>
      <w:r w:rsidRPr="00735E19">
        <w:rPr>
          <w:sz w:val="24"/>
        </w:rPr>
        <w:lastRenderedPageBreak/>
        <w:t xml:space="preserve">Cultural values are necessary for healthcare practices. Healthcare providers need to respect the beliefs, values, ethnicity, and languages of their patients. This fosters a free, truthful, and clear communication between that practitioner and the patients. This way, there is an improvement in the outcome of the patient and a </w:t>
      </w:r>
      <w:r w:rsidR="005C384A" w:rsidRPr="00735E19">
        <w:rPr>
          <w:sz w:val="24"/>
        </w:rPr>
        <w:t>decrease</w:t>
      </w:r>
      <w:r w:rsidRPr="00735E19">
        <w:rPr>
          <w:sz w:val="24"/>
        </w:rPr>
        <w:t xml:space="preserve"> in healthcare</w:t>
      </w:r>
      <w:r w:rsidR="005C384A" w:rsidRPr="00735E19">
        <w:rPr>
          <w:sz w:val="24"/>
        </w:rPr>
        <w:t xml:space="preserve"> differences between traditional beliefs and medical practice.</w:t>
      </w:r>
    </w:p>
    <w:p w14:paraId="548F9A2C" w14:textId="2C095018" w:rsidR="00377132" w:rsidRPr="00735E19" w:rsidRDefault="009E58A4" w:rsidP="009E58A4">
      <w:pPr>
        <w:spacing w:line="480" w:lineRule="auto"/>
        <w:rPr>
          <w:sz w:val="24"/>
        </w:rPr>
      </w:pPr>
      <w:r>
        <w:rPr>
          <w:b/>
          <w:bCs/>
          <w:sz w:val="24"/>
        </w:rPr>
        <w:t>Conclusion</w:t>
      </w:r>
      <w:r w:rsidR="005C384A" w:rsidRPr="00735E19">
        <w:rPr>
          <w:sz w:val="24"/>
        </w:rPr>
        <w:t xml:space="preserve"> </w:t>
      </w:r>
    </w:p>
    <w:p w14:paraId="241A7D87" w14:textId="77777777" w:rsidR="005C384A" w:rsidRPr="00735E19" w:rsidRDefault="00BA37F5" w:rsidP="007834CF">
      <w:pPr>
        <w:spacing w:line="480" w:lineRule="auto"/>
        <w:ind w:firstLine="720"/>
        <w:rPr>
          <w:sz w:val="24"/>
        </w:rPr>
      </w:pPr>
      <w:r w:rsidRPr="00735E19">
        <w:rPr>
          <w:sz w:val="24"/>
        </w:rPr>
        <w:t>To conclude, culture and healthcare go hand in hand since all people, medical practitioners, and their patients are affected one way or another. Both need to understand and respect others so that they can achieve a common interest, 'the well-being of the patient.'</w:t>
      </w:r>
      <w:r w:rsidR="00CC7FA4" w:rsidRPr="00735E19">
        <w:rPr>
          <w:sz w:val="24"/>
        </w:rPr>
        <w:t xml:space="preserve"> Generally, healthcare practitioners need to generalize and stereotype their patients' cultural beliefs so as to avoid medical disputes between them and their patients. </w:t>
      </w:r>
    </w:p>
    <w:p w14:paraId="0404950B" w14:textId="61A02387" w:rsidR="00735E19" w:rsidRPr="00BA37F5" w:rsidRDefault="00BA37F5" w:rsidP="00BA37F5">
      <w:pPr>
        <w:spacing w:line="480" w:lineRule="auto"/>
        <w:ind w:firstLine="720"/>
        <w:rPr>
          <w:sz w:val="24"/>
        </w:rPr>
      </w:pPr>
      <w:r w:rsidRPr="00735E19">
        <w:rPr>
          <w:sz w:val="24"/>
        </w:rPr>
        <w:br w:type="page"/>
      </w:r>
      <w:r w:rsidRPr="00735E19">
        <w:rPr>
          <w:b/>
          <w:sz w:val="24"/>
        </w:rPr>
        <w:lastRenderedPageBreak/>
        <w:t>References</w:t>
      </w:r>
    </w:p>
    <w:p w14:paraId="3ED67C45" w14:textId="77777777" w:rsidR="00735E19" w:rsidRPr="00735E19" w:rsidRDefault="00BA37F5" w:rsidP="007834CF">
      <w:pPr>
        <w:spacing w:line="480" w:lineRule="auto"/>
        <w:ind w:left="720" w:hanging="720"/>
        <w:rPr>
          <w:sz w:val="24"/>
        </w:rPr>
      </w:pPr>
      <w:proofErr w:type="gramStart"/>
      <w:r w:rsidRPr="00735E19">
        <w:rPr>
          <w:sz w:val="24"/>
        </w:rPr>
        <w:t>.</w:t>
      </w:r>
      <w:proofErr w:type="spellStart"/>
      <w:r w:rsidRPr="00735E19">
        <w:rPr>
          <w:sz w:val="24"/>
        </w:rPr>
        <w:t>Hjelm</w:t>
      </w:r>
      <w:proofErr w:type="spellEnd"/>
      <w:proofErr w:type="gramEnd"/>
      <w:r w:rsidRPr="00735E19">
        <w:rPr>
          <w:sz w:val="24"/>
        </w:rPr>
        <w:t>, K., &amp; Bard, K. (2013). Beliefs about health and illness in Latin-American migrants with diabetes living in Sweden. The open nursing journal, 7, 57.</w:t>
      </w:r>
    </w:p>
    <w:p w14:paraId="456A4286" w14:textId="77777777" w:rsidR="00735E19" w:rsidRPr="00735E19" w:rsidRDefault="00BA37F5" w:rsidP="007834CF">
      <w:pPr>
        <w:spacing w:line="480" w:lineRule="auto"/>
        <w:ind w:left="720" w:hanging="720"/>
        <w:rPr>
          <w:sz w:val="24"/>
        </w:rPr>
      </w:pPr>
      <w:r w:rsidRPr="00735E19">
        <w:rPr>
          <w:sz w:val="24"/>
        </w:rPr>
        <w:t xml:space="preserve">Blocker, D. E., </w:t>
      </w:r>
      <w:proofErr w:type="spellStart"/>
      <w:r w:rsidRPr="00735E19">
        <w:rPr>
          <w:sz w:val="24"/>
        </w:rPr>
        <w:t>Romocki</w:t>
      </w:r>
      <w:proofErr w:type="spellEnd"/>
      <w:r w:rsidRPr="00735E19">
        <w:rPr>
          <w:sz w:val="24"/>
        </w:rPr>
        <w:t>, L. S., Thomas, K. B., Jones, B. L., Jackson, E. J., Reid, L., &amp; Campbell, M. K. (2006). Knowledge, beliefs, and barriers associated with prostate cancer prevention and screening behaviors among African-American men. Journal of the National Medical Association, 98(8), 1286.</w:t>
      </w:r>
    </w:p>
    <w:p w14:paraId="1886F842" w14:textId="77777777" w:rsidR="00735E19" w:rsidRPr="00735E19" w:rsidRDefault="00BA37F5" w:rsidP="007834CF">
      <w:pPr>
        <w:spacing w:line="480" w:lineRule="auto"/>
        <w:ind w:left="720" w:hanging="720"/>
        <w:rPr>
          <w:sz w:val="24"/>
        </w:rPr>
      </w:pPr>
      <w:r w:rsidRPr="00735E19">
        <w:rPr>
          <w:sz w:val="24"/>
        </w:rPr>
        <w:t>Fingerhut, A. W., &amp; Abdou, C. M. (2017). The role of healthcare stereotype threat and social identity threat in LGB health disparities. Journal of Social Issues, 73(3), 493-507</w:t>
      </w:r>
    </w:p>
    <w:p w14:paraId="0CEEACD5" w14:textId="77777777" w:rsidR="00735E19" w:rsidRPr="00735E19" w:rsidRDefault="00BA37F5" w:rsidP="007834CF">
      <w:pPr>
        <w:spacing w:line="480" w:lineRule="auto"/>
        <w:ind w:left="720" w:hanging="720"/>
        <w:rPr>
          <w:sz w:val="24"/>
        </w:rPr>
      </w:pPr>
      <w:proofErr w:type="spellStart"/>
      <w:r w:rsidRPr="00735E19">
        <w:rPr>
          <w:sz w:val="24"/>
        </w:rPr>
        <w:t>Galanti</w:t>
      </w:r>
      <w:proofErr w:type="spellEnd"/>
      <w:r w:rsidRPr="00735E19">
        <w:rPr>
          <w:sz w:val="24"/>
        </w:rPr>
        <w:t xml:space="preserve">, G. A. (2000). An introduction to cultural differences. Western Journal of Medicine, 172(5), 335. Accessed [online] </w:t>
      </w:r>
      <w:r w:rsidRPr="009E58A4">
        <w:rPr>
          <w:b/>
          <w:bCs/>
          <w:sz w:val="24"/>
        </w:rPr>
        <w:t>https://www.ncbi.nlm.nih.gov/pmc/articles/PMC1070887//</w:t>
      </w:r>
    </w:p>
    <w:p w14:paraId="3B692B57" w14:textId="77777777" w:rsidR="005C384A" w:rsidRPr="00735E19" w:rsidRDefault="005C384A">
      <w:pPr>
        <w:rPr>
          <w:sz w:val="24"/>
        </w:rPr>
      </w:pPr>
    </w:p>
    <w:sectPr w:rsidR="005C384A" w:rsidRPr="00735E19" w:rsidSect="00307B4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08EF3B3" w14:textId="77777777" w:rsidR="005478A4" w:rsidRDefault="005478A4">
      <w:pPr>
        <w:spacing w:after="0" w:line="240" w:lineRule="auto"/>
      </w:pPr>
      <w:r>
        <w:separator/>
      </w:r>
    </w:p>
  </w:endnote>
  <w:endnote w:type="continuationSeparator" w:id="0">
    <w:p w14:paraId="6347975F" w14:textId="77777777" w:rsidR="005478A4" w:rsidRDefault="005478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0639422" w14:textId="77777777" w:rsidR="005478A4" w:rsidRDefault="005478A4">
      <w:pPr>
        <w:spacing w:after="0" w:line="240" w:lineRule="auto"/>
      </w:pPr>
      <w:r>
        <w:separator/>
      </w:r>
    </w:p>
  </w:footnote>
  <w:footnote w:type="continuationSeparator" w:id="0">
    <w:p w14:paraId="657D2F90" w14:textId="77777777" w:rsidR="005478A4" w:rsidRDefault="005478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69515079"/>
      <w:docPartObj>
        <w:docPartGallery w:val="Page Numbers (Top of Page)"/>
        <w:docPartUnique/>
      </w:docPartObj>
    </w:sdtPr>
    <w:sdtEndPr>
      <w:rPr>
        <w:noProof/>
      </w:rPr>
    </w:sdtEndPr>
    <w:sdtContent>
      <w:p w14:paraId="255490C8" w14:textId="4C0A65E3" w:rsidR="00307B4F" w:rsidRDefault="00307B4F">
        <w:pPr>
          <w:pStyle w:val="Header"/>
          <w:jc w:val="right"/>
        </w:pPr>
        <w:r w:rsidRPr="00307B4F">
          <w:t>CULTURAL ENQUIRY OF VALUES AND NORMS</w:t>
        </w:r>
        <w:r>
          <w:t xml:space="preserve">                                                                                </w:t>
        </w:r>
        <w:r>
          <w:fldChar w:fldCharType="begin"/>
        </w:r>
        <w:r>
          <w:instrText xml:space="preserve"> PAGE   \* MERGEFORMAT </w:instrText>
        </w:r>
        <w:r>
          <w:fldChar w:fldCharType="separate"/>
        </w:r>
        <w:r>
          <w:rPr>
            <w:noProof/>
          </w:rPr>
          <w:t>2</w:t>
        </w:r>
        <w:r>
          <w:rPr>
            <w:noProof/>
          </w:rPr>
          <w:fldChar w:fldCharType="end"/>
        </w:r>
      </w:p>
    </w:sdtContent>
  </w:sdt>
  <w:p w14:paraId="3BA75BC0" w14:textId="77777777" w:rsidR="00735E19" w:rsidRDefault="00735E1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4F2A14" w14:textId="7B02511C" w:rsidR="00735E19" w:rsidRPr="00735E19" w:rsidRDefault="00BA37F5">
    <w:pPr>
      <w:pStyle w:val="Header"/>
      <w:rPr>
        <w:sz w:val="24"/>
      </w:rPr>
    </w:pPr>
    <w:r w:rsidRPr="00735E19">
      <w:rPr>
        <w:sz w:val="24"/>
      </w:rPr>
      <w:t xml:space="preserve">Running Head: </w:t>
    </w:r>
    <w:r w:rsidR="00307B4F" w:rsidRPr="00735E19">
      <w:rPr>
        <w:sz w:val="24"/>
      </w:rPr>
      <w:t>CULTURAL ENQUIRY OF VALUES AND NORMS</w:t>
    </w:r>
    <w:r w:rsidR="00307B4F">
      <w:rPr>
        <w:sz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405"/>
    <w:rsid w:val="00022ED7"/>
    <w:rsid w:val="0011194F"/>
    <w:rsid w:val="0016550C"/>
    <w:rsid w:val="00307B4F"/>
    <w:rsid w:val="00377132"/>
    <w:rsid w:val="00390566"/>
    <w:rsid w:val="004703A7"/>
    <w:rsid w:val="005478A4"/>
    <w:rsid w:val="00563C0F"/>
    <w:rsid w:val="005C201E"/>
    <w:rsid w:val="005C384A"/>
    <w:rsid w:val="006803D4"/>
    <w:rsid w:val="007058D3"/>
    <w:rsid w:val="00735E19"/>
    <w:rsid w:val="007834CF"/>
    <w:rsid w:val="007E183B"/>
    <w:rsid w:val="007E781C"/>
    <w:rsid w:val="008A424C"/>
    <w:rsid w:val="009E4264"/>
    <w:rsid w:val="009E58A4"/>
    <w:rsid w:val="00B47BE4"/>
    <w:rsid w:val="00BA37F5"/>
    <w:rsid w:val="00BA7405"/>
    <w:rsid w:val="00BD6B61"/>
    <w:rsid w:val="00CC7FA4"/>
    <w:rsid w:val="00D6368C"/>
    <w:rsid w:val="00D861FE"/>
    <w:rsid w:val="00D97D4B"/>
    <w:rsid w:val="00E02C91"/>
    <w:rsid w:val="00EC3481"/>
    <w:rsid w:val="00F159D3"/>
    <w:rsid w:val="00FA3B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7CC1D1"/>
  <w15:docId w15:val="{53A0EB88-3718-4869-A99C-11F03146B9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550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5E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5E19"/>
  </w:style>
  <w:style w:type="paragraph" w:styleId="Footer">
    <w:name w:val="footer"/>
    <w:basedOn w:val="Normal"/>
    <w:link w:val="FooterChar"/>
    <w:uiPriority w:val="99"/>
    <w:unhideWhenUsed/>
    <w:rsid w:val="00735E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5E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806</Words>
  <Characters>4600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2020-09-13T17:13:00Z</dcterms:created>
  <dcterms:modified xsi:type="dcterms:W3CDTF">2020-09-13T17:13:00Z</dcterms:modified>
</cp:coreProperties>
</file>